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7478"/>
      </w:tblGrid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проекта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pStyle w:val="a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Авторская программа «</w:t>
            </w:r>
            <w:bookmarkStart w:id="0" w:name="_GoBack"/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Инновационный потенциал молодого педагога развитию системы образования</w:t>
            </w:r>
            <w:bookmarkEnd w:id="0"/>
            <w:r w:rsidRPr="00367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A" w:rsidRPr="003671D1" w:rsidTr="008E483B">
        <w:trPr>
          <w:trHeight w:val="1200"/>
        </w:trPr>
        <w:tc>
          <w:tcPr>
            <w:tcW w:w="2093" w:type="dxa"/>
          </w:tcPr>
          <w:p w:rsidR="00DD23CA" w:rsidRPr="003671D1" w:rsidRDefault="00DD23CA" w:rsidP="008E483B">
            <w:pPr>
              <w:widowControl w:val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 xml:space="preserve">Руководитель  </w:t>
            </w:r>
            <w:proofErr w:type="gramStart"/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муниципального</w:t>
            </w:r>
            <w:proofErr w:type="gramEnd"/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proofErr w:type="spellStart"/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проектА</w:t>
            </w:r>
            <w:proofErr w:type="spellEnd"/>
          </w:p>
        </w:tc>
        <w:tc>
          <w:tcPr>
            <w:tcW w:w="7478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Мутигуллина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, заместитель директора по учебной работе МБОУ ««Средняя общеобразовательная школа им. С.А.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Ахтямова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с.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Манзарас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» Кукморского муниципального района»</w:t>
            </w:r>
            <w:proofErr w:type="gramEnd"/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pStyle w:val="a6"/>
              <w:ind w:left="0" w:firstLine="0"/>
              <w:rPr>
                <w:sz w:val="24"/>
                <w:szCs w:val="24"/>
                <w:shd w:val="clear" w:color="auto" w:fill="FFFFFF"/>
              </w:rPr>
            </w:pPr>
            <w:r w:rsidRPr="003671D1">
              <w:rPr>
                <w:sz w:val="24"/>
                <w:szCs w:val="24"/>
              </w:rPr>
              <w:t>В настоящее время происходят существенные изменения в педагогической теории и практике учебно-воспитательного процесса. Центральное место занимает поддержка процессов развития образования, нацеленная на развитие образовательного учреждения, работающего в новых социально-педагогических условиях и профессионализма участников образовательного процесса, осваивающих новые модели обучения и воспитания. Молодой учитель всегда открыт для нового знания и постоянно растет профессионально. Молодой учитель всегда идет в ногу со временем и легко адаптируется к изменениям сложного современного информационного мира. Это дает возможность школе повысить свой потенциал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повышению потенциала школы через </w:t>
            </w:r>
            <w:r w:rsidRPr="003671D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профессионального мастерства молодых учителей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7478" w:type="dxa"/>
          </w:tcPr>
          <w:p w:rsidR="00DD23CA" w:rsidRPr="003671D1" w:rsidRDefault="00DD23CA" w:rsidP="00DD23CA">
            <w:pPr>
              <w:pStyle w:val="a6"/>
              <w:numPr>
                <w:ilvl w:val="0"/>
                <w:numId w:val="1"/>
              </w:numPr>
              <w:ind w:left="459"/>
              <w:rPr>
                <w:sz w:val="24"/>
                <w:szCs w:val="24"/>
              </w:rPr>
            </w:pPr>
            <w:r w:rsidRPr="003671D1">
              <w:rPr>
                <w:sz w:val="24"/>
                <w:szCs w:val="24"/>
              </w:rPr>
              <w:t xml:space="preserve">привить  молодым учителям интерес  к педагогической деятельности, развить процесс профессионального становления учителя; </w:t>
            </w:r>
          </w:p>
          <w:p w:rsidR="00DD23CA" w:rsidRPr="003671D1" w:rsidRDefault="00DD23CA" w:rsidP="00DD23CA">
            <w:pPr>
              <w:pStyle w:val="a6"/>
              <w:numPr>
                <w:ilvl w:val="0"/>
                <w:numId w:val="1"/>
              </w:numPr>
              <w:ind w:left="459"/>
              <w:rPr>
                <w:sz w:val="24"/>
                <w:szCs w:val="24"/>
              </w:rPr>
            </w:pPr>
            <w:r w:rsidRPr="003671D1">
              <w:rPr>
                <w:sz w:val="24"/>
                <w:szCs w:val="24"/>
              </w:rPr>
              <w:t>развить потребности у молодого педагога к самообразованию и самосовершенствованию;</w:t>
            </w:r>
          </w:p>
          <w:p w:rsidR="00DD23CA" w:rsidRPr="003671D1" w:rsidRDefault="00DD23CA" w:rsidP="00DD23CA">
            <w:pPr>
              <w:pStyle w:val="a6"/>
              <w:numPr>
                <w:ilvl w:val="0"/>
                <w:numId w:val="1"/>
              </w:numPr>
              <w:ind w:left="459"/>
              <w:rPr>
                <w:sz w:val="24"/>
                <w:szCs w:val="24"/>
              </w:rPr>
            </w:pPr>
            <w:r w:rsidRPr="003671D1">
              <w:rPr>
                <w:sz w:val="24"/>
                <w:szCs w:val="24"/>
              </w:rPr>
              <w:t>направить  творческий   потенциал молодых педагогов на повышение качества  образовательного процесса в условиях реализации  ФГОС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школы, управление образования, руководители  образовательных организаций, руководители методических объединений учителей.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Выбранный канал коммуникации с целевой аудиторией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опыта посредством организации совещаний, семинаров,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и конференций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Механика реализации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pStyle w:val="a3"/>
              <w:spacing w:after="200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1.Создание  рабочей группы  по реализации инновационного проекта, который определяет 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за работу с молодыми педагогами.</w:t>
            </w:r>
          </w:p>
          <w:p w:rsidR="00DD23CA" w:rsidRPr="003671D1" w:rsidRDefault="00DD23CA" w:rsidP="008E483B">
            <w:pPr>
              <w:pStyle w:val="a3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2.Разработка инструментария для диагностики профессиональных затруднений в педагогической деятельности.</w:t>
            </w:r>
          </w:p>
          <w:p w:rsidR="00DD23CA" w:rsidRPr="003671D1" w:rsidRDefault="00DD23CA" w:rsidP="008E483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3. Разработка  индивидуальной программы саморазвития педагога.</w:t>
            </w:r>
          </w:p>
          <w:p w:rsidR="00DD23CA" w:rsidRPr="003671D1" w:rsidRDefault="00DD23CA" w:rsidP="008E483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4. Организация и проведение  семинаров для молодых учителей. </w:t>
            </w:r>
          </w:p>
          <w:p w:rsidR="00DD23CA" w:rsidRPr="003671D1" w:rsidRDefault="00DD23CA" w:rsidP="008E483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5.Промежуточный анализ и корректировка индивидуальной программы саморазвития.</w:t>
            </w:r>
          </w:p>
          <w:p w:rsidR="00DD23CA" w:rsidRPr="003671D1" w:rsidRDefault="00DD23CA" w:rsidP="008E483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6. Организация и проведение  творческого  отчета для родителей «День открытых дверей» с участием молодых педагогов. </w:t>
            </w:r>
          </w:p>
          <w:p w:rsidR="00DD23CA" w:rsidRPr="003671D1" w:rsidRDefault="00DD23CA" w:rsidP="008E483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7.Формирование  портфолио молодого учителя.</w:t>
            </w:r>
          </w:p>
          <w:p w:rsidR="00DD23CA" w:rsidRPr="003671D1" w:rsidRDefault="00DD23CA" w:rsidP="008E483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8.Презентация обобщенных результатов работы в среде педагогов школы и общественности, в том числе в сети Интернет на официальном сайте</w:t>
            </w:r>
          </w:p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9. Организация и проведение  стажировок для администрации и 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педагогов других школ с целью обобщения и распространения опыта работы в области управления профессиональным развитием педагогических кадров образовательной организации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Измеримые показатели охвата аудитории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коучинговый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 метод анализа «Колесо баланса» (уровень инновационного потенциала молодых учительских кадров можно наглядно представить в виде диаграммы) низкий уровень — 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%, средний уровень — 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%, высокий уровень — 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Итоги: результат и эффективность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pStyle w:val="a6"/>
              <w:ind w:left="0" w:firstLine="0"/>
              <w:rPr>
                <w:sz w:val="24"/>
                <w:szCs w:val="24"/>
              </w:rPr>
            </w:pPr>
            <w:proofErr w:type="spellStart"/>
            <w:r w:rsidRPr="003671D1">
              <w:rPr>
                <w:sz w:val="24"/>
                <w:szCs w:val="24"/>
              </w:rPr>
              <w:t>форсайт</w:t>
            </w:r>
            <w:proofErr w:type="spellEnd"/>
            <w:r w:rsidRPr="003671D1">
              <w:rPr>
                <w:sz w:val="24"/>
                <w:szCs w:val="24"/>
              </w:rPr>
              <w:t>-сессия с использованием   метода Киплинга</w:t>
            </w:r>
          </w:p>
        </w:tc>
      </w:tr>
      <w:tr w:rsidR="00DD23CA" w:rsidRPr="003671D1" w:rsidTr="008E483B">
        <w:tc>
          <w:tcPr>
            <w:tcW w:w="2093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Ссылки на дополнительные материалы</w:t>
            </w:r>
          </w:p>
        </w:tc>
        <w:tc>
          <w:tcPr>
            <w:tcW w:w="7478" w:type="dxa"/>
          </w:tcPr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" w:history="1">
              <w:r w:rsidRPr="003671D1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https://cloud.mail.ru/public/X7AM/KJBYn8dEF</w:t>
              </w:r>
            </w:hyperlink>
          </w:p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7" w:history="1">
              <w:r w:rsidRPr="003671D1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https://vk.com/wall779650348_398</w:t>
              </w:r>
            </w:hyperlink>
          </w:p>
          <w:p w:rsidR="00DD23CA" w:rsidRPr="003671D1" w:rsidRDefault="00DD23CA" w:rsidP="008E4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6E3E2E" w:rsidRDefault="006E3E2E"/>
    <w:sectPr w:rsidR="006E3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A60C4"/>
    <w:multiLevelType w:val="hybridMultilevel"/>
    <w:tmpl w:val="F74A5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A1F"/>
    <w:rsid w:val="006E3E2E"/>
    <w:rsid w:val="007A4A1F"/>
    <w:rsid w:val="00DD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3CA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23CA"/>
    <w:pPr>
      <w:ind w:left="720"/>
    </w:pPr>
  </w:style>
  <w:style w:type="character" w:styleId="a4">
    <w:name w:val="Hyperlink"/>
    <w:basedOn w:val="a0"/>
    <w:uiPriority w:val="99"/>
    <w:unhideWhenUsed/>
    <w:rsid w:val="00DD23CA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DD2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DD23CA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DD23CA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3CA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23CA"/>
    <w:pPr>
      <w:ind w:left="720"/>
    </w:pPr>
  </w:style>
  <w:style w:type="character" w:styleId="a4">
    <w:name w:val="Hyperlink"/>
    <w:basedOn w:val="a0"/>
    <w:uiPriority w:val="99"/>
    <w:unhideWhenUsed/>
    <w:rsid w:val="00DD23CA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DD2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DD23CA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DD23CA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wall779650348_39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X7AM/KJBYn8dE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2024-05-20T11:56:00Z</dcterms:created>
  <dcterms:modified xsi:type="dcterms:W3CDTF">2024-05-20T11:56:00Z</dcterms:modified>
</cp:coreProperties>
</file>